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7E2" w:rsidRPr="00BD588B" w:rsidRDefault="00D517E2" w:rsidP="00D517E2">
      <w:pPr>
        <w:pStyle w:val="berschrift2"/>
      </w:pPr>
      <w:bookmarkStart w:id="0" w:name="_Toc49438820"/>
      <w:bookmarkStart w:id="1" w:name="_Toc49946410"/>
      <w:bookmarkStart w:id="2" w:name="_Toc48545247"/>
      <w:r w:rsidRPr="00BD588B">
        <w:t>A16: Arbeitsblatt zu „</w:t>
      </w:r>
      <w:proofErr w:type="spellStart"/>
      <w:r w:rsidRPr="00BD588B">
        <w:t>Ask</w:t>
      </w:r>
      <w:proofErr w:type="spellEnd"/>
      <w:r w:rsidRPr="00BD588B">
        <w:t xml:space="preserve"> </w:t>
      </w:r>
      <w:proofErr w:type="spellStart"/>
      <w:r w:rsidRPr="00BD588B">
        <w:t>without</w:t>
      </w:r>
      <w:proofErr w:type="spellEnd"/>
      <w:r w:rsidRPr="00BD588B">
        <w:t xml:space="preserve"> </w:t>
      </w:r>
      <w:proofErr w:type="spellStart"/>
      <w:r w:rsidRPr="00BD588B">
        <w:t>s</w:t>
      </w:r>
      <w:r w:rsidRPr="007374F6">
        <w:t>hame</w:t>
      </w:r>
      <w:proofErr w:type="spellEnd"/>
      <w:r w:rsidRPr="007374F6">
        <w:t xml:space="preserve"> (Frage</w:t>
      </w:r>
      <w:r>
        <w:t xml:space="preserve"> ohne Scham) (App)</w:t>
      </w:r>
      <w:bookmarkEnd w:id="0"/>
      <w:r>
        <w:t>“</w:t>
      </w:r>
      <w:bookmarkEnd w:id="1"/>
    </w:p>
    <w:p w:rsidR="00D517E2" w:rsidRDefault="00D517E2" w:rsidP="00D517E2"/>
    <w:p w:rsidR="00D517E2" w:rsidRPr="007374F6" w:rsidRDefault="00D517E2" w:rsidP="00D517E2">
      <w:pPr>
        <w:rPr>
          <w:b/>
          <w:bCs/>
          <w:sz w:val="24"/>
          <w:szCs w:val="24"/>
        </w:rPr>
      </w:pPr>
      <w:r w:rsidRPr="007374F6">
        <w:rPr>
          <w:b/>
          <w:bCs/>
          <w:sz w:val="24"/>
          <w:szCs w:val="24"/>
        </w:rPr>
        <w:t>Hinweis für die Lehrkraft:</w:t>
      </w:r>
      <w:bookmarkEnd w:id="2"/>
    </w:p>
    <w:p w:rsidR="00D517E2" w:rsidRPr="00092B3B" w:rsidRDefault="00D517E2" w:rsidP="00D517E2">
      <w:pPr>
        <w:pStyle w:val="Listenabsatz"/>
        <w:numPr>
          <w:ilvl w:val="0"/>
          <w:numId w:val="1"/>
        </w:numPr>
        <w:spacing w:line="254" w:lineRule="auto"/>
        <w:jc w:val="both"/>
        <w:rPr>
          <w:rFonts w:cstheme="minorHAnsi"/>
          <w:sz w:val="24"/>
          <w:szCs w:val="24"/>
        </w:rPr>
      </w:pPr>
      <w:r w:rsidRPr="00092B3B">
        <w:rPr>
          <w:rFonts w:cstheme="minorHAnsi"/>
          <w:sz w:val="24"/>
          <w:szCs w:val="24"/>
        </w:rPr>
        <w:t>Die App „</w:t>
      </w:r>
      <w:proofErr w:type="spellStart"/>
      <w:r w:rsidRPr="00092B3B">
        <w:rPr>
          <w:rFonts w:cstheme="minorHAnsi"/>
          <w:sz w:val="24"/>
          <w:szCs w:val="24"/>
        </w:rPr>
        <w:t>Ask</w:t>
      </w:r>
      <w:proofErr w:type="spellEnd"/>
      <w:r w:rsidRPr="00092B3B">
        <w:rPr>
          <w:rFonts w:cstheme="minorHAnsi"/>
          <w:sz w:val="24"/>
          <w:szCs w:val="24"/>
        </w:rPr>
        <w:t xml:space="preserve"> </w:t>
      </w:r>
      <w:proofErr w:type="spellStart"/>
      <w:r w:rsidRPr="00092B3B">
        <w:rPr>
          <w:rFonts w:cstheme="minorHAnsi"/>
          <w:sz w:val="24"/>
          <w:szCs w:val="24"/>
        </w:rPr>
        <w:t>without</w:t>
      </w:r>
      <w:proofErr w:type="spellEnd"/>
      <w:r w:rsidRPr="00092B3B">
        <w:rPr>
          <w:rFonts w:cstheme="minorHAnsi"/>
          <w:sz w:val="24"/>
          <w:szCs w:val="24"/>
        </w:rPr>
        <w:t xml:space="preserve"> </w:t>
      </w:r>
      <w:proofErr w:type="spellStart"/>
      <w:r w:rsidRPr="00092B3B">
        <w:rPr>
          <w:rFonts w:cstheme="minorHAnsi"/>
          <w:sz w:val="24"/>
          <w:szCs w:val="24"/>
        </w:rPr>
        <w:t>shame</w:t>
      </w:r>
      <w:proofErr w:type="spellEnd"/>
      <w:r w:rsidRPr="00092B3B">
        <w:rPr>
          <w:rFonts w:cstheme="minorHAnsi"/>
          <w:sz w:val="24"/>
          <w:szCs w:val="24"/>
        </w:rPr>
        <w:t xml:space="preserve">“ ist auf das Smartphone Mara Phone vorinstalliert. Schülerinnen und Schüler mit eigenen Android-Smartphones können die App kostenfrei auf ihrem Gerät installieren. </w:t>
      </w:r>
    </w:p>
    <w:p w:rsidR="00D517E2" w:rsidRPr="00092B3B" w:rsidRDefault="00D517E2" w:rsidP="00D517E2">
      <w:pPr>
        <w:pStyle w:val="Listenabsatz"/>
        <w:numPr>
          <w:ilvl w:val="0"/>
          <w:numId w:val="1"/>
        </w:numPr>
        <w:spacing w:line="254" w:lineRule="auto"/>
        <w:jc w:val="both"/>
        <w:rPr>
          <w:rFonts w:cstheme="minorHAnsi"/>
          <w:sz w:val="24"/>
          <w:szCs w:val="24"/>
        </w:rPr>
      </w:pPr>
      <w:r w:rsidRPr="00092B3B">
        <w:rPr>
          <w:rFonts w:cstheme="minorHAnsi"/>
          <w:sz w:val="24"/>
          <w:szCs w:val="24"/>
        </w:rPr>
        <w:t>Die Aufgabe Nummer 2 kann mit Hilfe des Hintergrundtexts auch ohne Smartphone gelöst werden.</w:t>
      </w:r>
    </w:p>
    <w:p w:rsidR="00D517E2" w:rsidRPr="00092B3B" w:rsidRDefault="00D517E2" w:rsidP="00D517E2">
      <w:pPr>
        <w:jc w:val="both"/>
        <w:rPr>
          <w:rFonts w:cstheme="minorHAnsi"/>
          <w:sz w:val="24"/>
          <w:szCs w:val="24"/>
        </w:rPr>
      </w:pPr>
      <w:r w:rsidRPr="00092B3B">
        <w:rPr>
          <w:rFonts w:cstheme="minorHAnsi"/>
          <w:sz w:val="24"/>
          <w:szCs w:val="24"/>
        </w:rPr>
        <w:t>Diese Informationsquellen können für Schülerinnen und Schüler hilfreich</w:t>
      </w:r>
      <w:r>
        <w:rPr>
          <w:rFonts w:cstheme="minorHAnsi"/>
          <w:sz w:val="24"/>
          <w:szCs w:val="24"/>
        </w:rPr>
        <w:t xml:space="preserve"> sein</w:t>
      </w:r>
      <w:r w:rsidRPr="00092B3B">
        <w:rPr>
          <w:rFonts w:cstheme="minorHAnsi"/>
          <w:sz w:val="24"/>
          <w:szCs w:val="24"/>
        </w:rPr>
        <w:t>:</w:t>
      </w:r>
    </w:p>
    <w:p w:rsidR="00D517E2" w:rsidRPr="00092B3B" w:rsidRDefault="00D517E2" w:rsidP="00D517E2">
      <w:pPr>
        <w:pStyle w:val="Kommentartex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60E81">
        <w:rPr>
          <w:rFonts w:cstheme="minorHAnsi"/>
          <w:noProof/>
          <w:sz w:val="24"/>
          <w:szCs w:val="24"/>
          <w:shd w:val="clear" w:color="auto" w:fill="FFFFFF"/>
          <w:lang w:eastAsia="de-DE"/>
        </w:rPr>
        <w:drawing>
          <wp:anchor distT="0" distB="0" distL="114300" distR="114300" simplePos="0" relativeHeight="251659264" behindDoc="0" locked="0" layoutInCell="1" allowOverlap="1" wp14:anchorId="15C69511" wp14:editId="7E516691">
            <wp:simplePos x="0" y="0"/>
            <wp:positionH relativeFrom="margin">
              <wp:align>right</wp:align>
            </wp:positionH>
            <wp:positionV relativeFrom="paragraph">
              <wp:posOffset>54610</wp:posOffset>
            </wp:positionV>
            <wp:extent cx="781050" cy="775335"/>
            <wp:effectExtent l="0" t="0" r="0" b="5715"/>
            <wp:wrapSquare wrapText="bothSides"/>
            <wp:docPr id="56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B3B">
        <w:rPr>
          <w:rFonts w:cstheme="minorHAnsi"/>
          <w:sz w:val="24"/>
          <w:szCs w:val="24"/>
        </w:rPr>
        <w:t>Liebesleben.de:</w:t>
      </w:r>
    </w:p>
    <w:p w:rsidR="00D517E2" w:rsidRPr="00092B3B" w:rsidRDefault="00D517E2" w:rsidP="00D517E2">
      <w:pPr>
        <w:pStyle w:val="Kommentartext"/>
        <w:jc w:val="both"/>
        <w:rPr>
          <w:rFonts w:cstheme="minorHAnsi"/>
          <w:sz w:val="24"/>
          <w:szCs w:val="24"/>
        </w:rPr>
      </w:pPr>
      <w:r w:rsidRPr="00092B3B">
        <w:rPr>
          <w:rFonts w:cstheme="minorHAnsi"/>
          <w:sz w:val="24"/>
          <w:szCs w:val="24"/>
        </w:rPr>
        <w:t>„</w:t>
      </w:r>
      <w:r w:rsidRPr="007374F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Liebesleben</w:t>
      </w:r>
      <w:r w:rsidRPr="00092B3B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092B3B">
        <w:rPr>
          <w:rFonts w:cstheme="minorHAnsi"/>
          <w:sz w:val="24"/>
          <w:szCs w:val="24"/>
          <w:shd w:val="clear" w:color="auto" w:fill="FFFFFF"/>
        </w:rPr>
        <w:t>ist eine Kampagne der Bundeszentrale für gesundheitliche Aufklärung (</w:t>
      </w:r>
      <w:proofErr w:type="spellStart"/>
      <w:r w:rsidRPr="00092B3B">
        <w:rPr>
          <w:rFonts w:cstheme="minorHAnsi"/>
          <w:sz w:val="24"/>
          <w:szCs w:val="24"/>
          <w:shd w:val="clear" w:color="auto" w:fill="FFFFFF"/>
        </w:rPr>
        <w:t>BZgA</w:t>
      </w:r>
      <w:proofErr w:type="spellEnd"/>
      <w:r w:rsidRPr="00092B3B">
        <w:rPr>
          <w:rFonts w:cstheme="minorHAnsi"/>
          <w:sz w:val="24"/>
          <w:szCs w:val="24"/>
          <w:shd w:val="clear" w:color="auto" w:fill="FFFFFF"/>
        </w:rPr>
        <w:t>). Auf der</w:t>
      </w:r>
      <w:r>
        <w:rPr>
          <w:rFonts w:cstheme="minorHAnsi"/>
          <w:sz w:val="24"/>
          <w:szCs w:val="24"/>
          <w:shd w:val="clear" w:color="auto" w:fill="FFFFFF"/>
        </w:rPr>
        <w:t>en</w:t>
      </w:r>
      <w:r w:rsidRPr="00092B3B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Webs</w:t>
      </w:r>
      <w:r w:rsidRPr="00092B3B">
        <w:rPr>
          <w:rFonts w:cstheme="minorHAnsi"/>
          <w:sz w:val="24"/>
          <w:szCs w:val="24"/>
          <w:shd w:val="clear" w:color="auto" w:fill="FFFFFF"/>
        </w:rPr>
        <w:t>ite sind wichtigen Informationen rund um das Thema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7374F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HIV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092B3B">
        <w:rPr>
          <w:rFonts w:cstheme="minorHAnsi"/>
          <w:sz w:val="24"/>
          <w:szCs w:val="24"/>
          <w:shd w:val="clear" w:color="auto" w:fill="FFFFFF"/>
        </w:rPr>
        <w:t>und andere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7374F6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sexuell übertragbare Infektionen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092B3B">
        <w:rPr>
          <w:rFonts w:cstheme="minorHAnsi"/>
          <w:sz w:val="24"/>
          <w:szCs w:val="24"/>
          <w:shd w:val="clear" w:color="auto" w:fill="FFFFFF"/>
        </w:rPr>
        <w:t xml:space="preserve">(STI) zu finden. Schülerinnen und Schüler können </w:t>
      </w:r>
      <w:r>
        <w:rPr>
          <w:rFonts w:cstheme="minorHAnsi"/>
          <w:sz w:val="24"/>
          <w:szCs w:val="24"/>
          <w:shd w:val="clear" w:color="auto" w:fill="FFFFFF"/>
        </w:rPr>
        <w:t xml:space="preserve">hier </w:t>
      </w:r>
      <w:r w:rsidRPr="00092B3B">
        <w:rPr>
          <w:rFonts w:cstheme="minorHAnsi"/>
          <w:sz w:val="24"/>
          <w:szCs w:val="24"/>
          <w:shd w:val="clear" w:color="auto" w:fill="FFFFFF"/>
        </w:rPr>
        <w:t>erfahren</w:t>
      </w:r>
      <w:r>
        <w:rPr>
          <w:rFonts w:cstheme="minorHAnsi"/>
          <w:sz w:val="24"/>
          <w:szCs w:val="24"/>
          <w:shd w:val="clear" w:color="auto" w:fill="FFFFFF"/>
        </w:rPr>
        <w:t>,</w:t>
      </w:r>
      <w:r w:rsidRPr="00092B3B">
        <w:rPr>
          <w:rFonts w:cstheme="minorHAnsi"/>
          <w:sz w:val="24"/>
          <w:szCs w:val="24"/>
          <w:shd w:val="clear" w:color="auto" w:fill="FFFFFF"/>
        </w:rPr>
        <w:t xml:space="preserve"> wie sie sich schützen können und woran sie eine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092B3B">
        <w:rPr>
          <w:rFonts w:cstheme="minorHAnsi"/>
          <w:sz w:val="24"/>
          <w:szCs w:val="24"/>
        </w:rPr>
        <w:t>STI erkennen</w:t>
      </w:r>
      <w:r w:rsidRPr="00092B3B">
        <w:rPr>
          <w:rFonts w:cstheme="minorHAnsi"/>
          <w:sz w:val="24"/>
          <w:szCs w:val="24"/>
          <w:shd w:val="clear" w:color="auto" w:fill="FFFFFF"/>
        </w:rPr>
        <w:t>. Es gibt auch Tipps</w:t>
      </w:r>
      <w:r>
        <w:rPr>
          <w:rFonts w:cstheme="minorHAnsi"/>
          <w:sz w:val="24"/>
          <w:szCs w:val="24"/>
          <w:shd w:val="clear" w:color="auto" w:fill="FFFFFF"/>
        </w:rPr>
        <w:t>,</w:t>
      </w:r>
      <w:r w:rsidRPr="00092B3B">
        <w:rPr>
          <w:rFonts w:cstheme="minorHAnsi"/>
          <w:sz w:val="24"/>
          <w:szCs w:val="24"/>
          <w:shd w:val="clear" w:color="auto" w:fill="FFFFFF"/>
        </w:rPr>
        <w:t xml:space="preserve"> wie sie heikle Themen ansprechen und selbstbewusst über ihr</w:t>
      </w:r>
      <w:r>
        <w:rPr>
          <w:rFonts w:cstheme="minorHAnsi"/>
          <w:sz w:val="24"/>
          <w:szCs w:val="24"/>
          <w:shd w:val="clear" w:color="auto" w:fill="FFFFFF"/>
        </w:rPr>
        <w:t>e</w:t>
      </w:r>
      <w:r w:rsidRPr="00092B3B">
        <w:rPr>
          <w:rFonts w:cstheme="minorHAnsi"/>
          <w:sz w:val="24"/>
          <w:szCs w:val="24"/>
          <w:shd w:val="clear" w:color="auto" w:fill="FFFFFF"/>
        </w:rPr>
        <w:t xml:space="preserve"> Wünsche sprechen können.</w:t>
      </w:r>
    </w:p>
    <w:p w:rsidR="00D517E2" w:rsidRPr="00092B3B" w:rsidRDefault="00D517E2" w:rsidP="00D517E2">
      <w:pPr>
        <w:pStyle w:val="Kommentartex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60E81">
        <w:rPr>
          <w:rFonts w:cstheme="minorHAnsi"/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0" locked="0" layoutInCell="1" allowOverlap="1" wp14:anchorId="13D8CE20" wp14:editId="7F68686E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794385" cy="800100"/>
            <wp:effectExtent l="0" t="0" r="5715" b="0"/>
            <wp:wrapSquare wrapText="bothSides"/>
            <wp:docPr id="57" name="Grafi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2B3B">
        <w:rPr>
          <w:rFonts w:cstheme="minorHAnsi"/>
          <w:sz w:val="24"/>
          <w:szCs w:val="24"/>
        </w:rPr>
        <w:t>Ready-for-Red.at:</w:t>
      </w:r>
    </w:p>
    <w:p w:rsidR="00D517E2" w:rsidRPr="00092B3B" w:rsidRDefault="00D517E2" w:rsidP="00D517E2">
      <w:pPr>
        <w:pStyle w:val="Kommentartext"/>
        <w:jc w:val="both"/>
        <w:rPr>
          <w:rFonts w:cstheme="minorHAnsi"/>
          <w:sz w:val="24"/>
          <w:szCs w:val="24"/>
        </w:rPr>
      </w:pPr>
      <w:r w:rsidRPr="00092B3B">
        <w:rPr>
          <w:rFonts w:cstheme="minorHAnsi"/>
          <w:sz w:val="24"/>
          <w:szCs w:val="24"/>
        </w:rPr>
        <w:t>Bei „</w:t>
      </w:r>
      <w:proofErr w:type="spellStart"/>
      <w:r w:rsidRPr="00092B3B">
        <w:rPr>
          <w:rFonts w:cstheme="minorHAnsi"/>
          <w:sz w:val="24"/>
          <w:szCs w:val="24"/>
        </w:rPr>
        <w:t>Ready</w:t>
      </w:r>
      <w:proofErr w:type="spellEnd"/>
      <w:r w:rsidRPr="00092B3B">
        <w:rPr>
          <w:rFonts w:cstheme="minorHAnsi"/>
          <w:sz w:val="24"/>
          <w:szCs w:val="24"/>
        </w:rPr>
        <w:t xml:space="preserve"> </w:t>
      </w:r>
      <w:proofErr w:type="spellStart"/>
      <w:r w:rsidRPr="00092B3B">
        <w:rPr>
          <w:rFonts w:cstheme="minorHAnsi"/>
          <w:sz w:val="24"/>
          <w:szCs w:val="24"/>
        </w:rPr>
        <w:t>for</w:t>
      </w:r>
      <w:proofErr w:type="spellEnd"/>
      <w:r w:rsidRPr="00092B3B">
        <w:rPr>
          <w:rFonts w:cstheme="minorHAnsi"/>
          <w:sz w:val="24"/>
          <w:szCs w:val="24"/>
        </w:rPr>
        <w:t xml:space="preserve"> </w:t>
      </w:r>
      <w:proofErr w:type="spellStart"/>
      <w:r w:rsidRPr="00092B3B">
        <w:rPr>
          <w:rFonts w:cstheme="minorHAnsi"/>
          <w:sz w:val="24"/>
          <w:szCs w:val="24"/>
        </w:rPr>
        <w:t>Red</w:t>
      </w:r>
      <w:proofErr w:type="spellEnd"/>
      <w:r w:rsidRPr="00092B3B">
        <w:rPr>
          <w:rFonts w:cstheme="minorHAnsi"/>
          <w:sz w:val="24"/>
          <w:szCs w:val="24"/>
        </w:rPr>
        <w:t>“ geht es um Bewusstseinsbildung rund um das Thema Menstruation und die nachhaltige Frauenhygiene. „</w:t>
      </w:r>
      <w:proofErr w:type="spellStart"/>
      <w:r w:rsidRPr="00092B3B">
        <w:rPr>
          <w:rFonts w:cstheme="minorHAnsi"/>
          <w:sz w:val="24"/>
          <w:szCs w:val="24"/>
        </w:rPr>
        <w:t>Ready</w:t>
      </w:r>
      <w:proofErr w:type="spellEnd"/>
      <w:r w:rsidRPr="00092B3B">
        <w:rPr>
          <w:rFonts w:cstheme="minorHAnsi"/>
          <w:sz w:val="24"/>
          <w:szCs w:val="24"/>
        </w:rPr>
        <w:t xml:space="preserve"> </w:t>
      </w:r>
      <w:proofErr w:type="spellStart"/>
      <w:r w:rsidRPr="00092B3B">
        <w:rPr>
          <w:rFonts w:cstheme="minorHAnsi"/>
          <w:sz w:val="24"/>
          <w:szCs w:val="24"/>
        </w:rPr>
        <w:t>for</w:t>
      </w:r>
      <w:proofErr w:type="spellEnd"/>
      <w:r w:rsidRPr="00092B3B">
        <w:rPr>
          <w:rFonts w:cstheme="minorHAnsi"/>
          <w:sz w:val="24"/>
          <w:szCs w:val="24"/>
        </w:rPr>
        <w:t xml:space="preserve"> </w:t>
      </w:r>
      <w:proofErr w:type="spellStart"/>
      <w:r w:rsidRPr="00092B3B">
        <w:rPr>
          <w:rFonts w:cstheme="minorHAnsi"/>
          <w:sz w:val="24"/>
          <w:szCs w:val="24"/>
        </w:rPr>
        <w:t>Red</w:t>
      </w:r>
      <w:proofErr w:type="spellEnd"/>
      <w:r w:rsidRPr="00092B3B">
        <w:rPr>
          <w:rFonts w:cstheme="minorHAnsi"/>
          <w:sz w:val="24"/>
          <w:szCs w:val="24"/>
        </w:rPr>
        <w:t>“ ist eine interaktive Lernplattform der „</w:t>
      </w:r>
      <w:proofErr w:type="spellStart"/>
      <w:r w:rsidRPr="00092B3B">
        <w:rPr>
          <w:rFonts w:cstheme="minorHAnsi"/>
          <w:sz w:val="24"/>
          <w:szCs w:val="24"/>
        </w:rPr>
        <w:t>erdbeerwoche</w:t>
      </w:r>
      <w:proofErr w:type="spellEnd"/>
      <w:r w:rsidRPr="00092B3B">
        <w:rPr>
          <w:rFonts w:cstheme="minorHAnsi"/>
          <w:sz w:val="24"/>
          <w:szCs w:val="24"/>
        </w:rPr>
        <w:t>“. Das Sozialunternehmen wurde mit dem Ziel gegründet</w:t>
      </w:r>
      <w:r>
        <w:rPr>
          <w:rFonts w:cstheme="minorHAnsi"/>
          <w:sz w:val="24"/>
          <w:szCs w:val="24"/>
        </w:rPr>
        <w:t>,</w:t>
      </w:r>
      <w:r w:rsidRPr="00092B3B">
        <w:rPr>
          <w:rFonts w:cstheme="minorHAnsi"/>
          <w:sz w:val="24"/>
          <w:szCs w:val="24"/>
        </w:rPr>
        <w:t xml:space="preserve"> das Tabu um das Thema Menstruation zu brechen und stattdessen eine positive Einstellung zu vermitteln.</w:t>
      </w:r>
    </w:p>
    <w:p w:rsidR="00D517E2" w:rsidRPr="00092B3B" w:rsidRDefault="00D517E2" w:rsidP="00D517E2">
      <w:pPr>
        <w:pStyle w:val="Kommentartex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60E81"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637B36C0" wp14:editId="08F04815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830580" cy="790575"/>
            <wp:effectExtent l="0" t="0" r="7620" b="9525"/>
            <wp:wrapSquare wrapText="bothSides"/>
            <wp:docPr id="58" name="Grafi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B3B">
        <w:rPr>
          <w:rFonts w:cstheme="minorHAnsi"/>
          <w:sz w:val="24"/>
          <w:szCs w:val="24"/>
        </w:rPr>
        <w:t>Zeit Podcast: Ist das normal</w:t>
      </w:r>
      <w:proofErr w:type="gramStart"/>
      <w:r w:rsidRPr="00092B3B">
        <w:rPr>
          <w:rFonts w:cstheme="minorHAnsi"/>
          <w:sz w:val="24"/>
          <w:szCs w:val="24"/>
        </w:rPr>
        <w:t>?:</w:t>
      </w:r>
      <w:proofErr w:type="gramEnd"/>
    </w:p>
    <w:p w:rsidR="00D517E2" w:rsidRPr="0071797C" w:rsidRDefault="00D517E2" w:rsidP="00D517E2">
      <w:pPr>
        <w:pStyle w:val="Kommentartext"/>
        <w:jc w:val="both"/>
        <w:rPr>
          <w:rFonts w:cstheme="minorHAnsi"/>
          <w:sz w:val="24"/>
          <w:szCs w:val="24"/>
        </w:rPr>
      </w:pPr>
      <w:r w:rsidRPr="00092B3B">
        <w:rPr>
          <w:rFonts w:cstheme="minorHAnsi"/>
          <w:sz w:val="24"/>
          <w:szCs w:val="24"/>
        </w:rPr>
        <w:t>Der Podcast behandelt Mythen, Fragen</w:t>
      </w:r>
      <w:r>
        <w:rPr>
          <w:rFonts w:cstheme="minorHAnsi"/>
          <w:sz w:val="24"/>
          <w:szCs w:val="24"/>
        </w:rPr>
        <w:t xml:space="preserve"> und Ängste rund um das Thema Sex.</w:t>
      </w:r>
    </w:p>
    <w:p w:rsidR="00D517E2" w:rsidRDefault="00D517E2">
      <w:r>
        <w:br w:type="page"/>
      </w:r>
    </w:p>
    <w:p w:rsidR="00D517E2" w:rsidRPr="006F1B65" w:rsidRDefault="00D517E2" w:rsidP="006F1B65">
      <w:pPr>
        <w:pStyle w:val="berschrift2"/>
        <w:rPr>
          <w:rStyle w:val="berschrift2Zchn"/>
          <w:b/>
          <w:sz w:val="28"/>
          <w:szCs w:val="28"/>
        </w:rPr>
      </w:pPr>
      <w:bookmarkStart w:id="3" w:name="_Toc49438821"/>
      <w:bookmarkStart w:id="4" w:name="_Toc49946411"/>
      <w:bookmarkStart w:id="5" w:name="_Toc48545248"/>
      <w:r w:rsidRPr="00D517E2">
        <w:rPr>
          <w:rStyle w:val="berschrift2Zchn"/>
          <w:b/>
          <w:sz w:val="28"/>
          <w:szCs w:val="28"/>
        </w:rPr>
        <w:lastRenderedPageBreak/>
        <w:t>A16: Arbeitsblatt für Schülerinnen und Schüler</w:t>
      </w:r>
      <w:bookmarkEnd w:id="3"/>
      <w:bookmarkEnd w:id="4"/>
      <w:r w:rsidRPr="00D517E2">
        <w:rPr>
          <w:rStyle w:val="berschrift2Zchn"/>
          <w:b/>
          <w:sz w:val="28"/>
          <w:szCs w:val="28"/>
        </w:rPr>
        <w:t xml:space="preserve"> </w:t>
      </w:r>
      <w:r w:rsidRPr="00D517E2">
        <w:rPr>
          <w:b/>
          <w:sz w:val="28"/>
          <w:szCs w:val="28"/>
        </w:rPr>
        <w:t>zu „</w:t>
      </w:r>
      <w:proofErr w:type="spellStart"/>
      <w:r w:rsidRPr="00D517E2">
        <w:rPr>
          <w:b/>
          <w:sz w:val="28"/>
          <w:szCs w:val="28"/>
        </w:rPr>
        <w:t>Ask</w:t>
      </w:r>
      <w:proofErr w:type="spellEnd"/>
      <w:r w:rsidRPr="00D517E2">
        <w:rPr>
          <w:b/>
          <w:sz w:val="28"/>
          <w:szCs w:val="28"/>
        </w:rPr>
        <w:t xml:space="preserve"> </w:t>
      </w:r>
      <w:proofErr w:type="spellStart"/>
      <w:r w:rsidRPr="00D517E2">
        <w:rPr>
          <w:b/>
          <w:sz w:val="28"/>
          <w:szCs w:val="28"/>
        </w:rPr>
        <w:t>without</w:t>
      </w:r>
      <w:proofErr w:type="spellEnd"/>
      <w:r w:rsidRPr="00D517E2">
        <w:rPr>
          <w:b/>
          <w:sz w:val="28"/>
          <w:szCs w:val="28"/>
        </w:rPr>
        <w:t xml:space="preserve"> </w:t>
      </w:r>
      <w:proofErr w:type="spellStart"/>
      <w:r w:rsidRPr="00D517E2">
        <w:rPr>
          <w:b/>
          <w:sz w:val="28"/>
          <w:szCs w:val="28"/>
        </w:rPr>
        <w:t>shame</w:t>
      </w:r>
      <w:proofErr w:type="spellEnd"/>
      <w:r w:rsidRPr="00D517E2">
        <w:rPr>
          <w:b/>
          <w:sz w:val="28"/>
          <w:szCs w:val="28"/>
        </w:rPr>
        <w:t xml:space="preserve"> (Frage ohne Scham) (App)“</w:t>
      </w:r>
    </w:p>
    <w:p w:rsidR="00D517E2" w:rsidRPr="00092B3B" w:rsidRDefault="00D517E2" w:rsidP="00D517E2">
      <w:r w:rsidRPr="006F1B65">
        <w:rPr>
          <w:b/>
        </w:rPr>
        <w:t>Methodik:</w:t>
      </w:r>
      <w:bookmarkEnd w:id="5"/>
      <w:r w:rsidRPr="00092B3B">
        <w:rPr>
          <w:b/>
        </w:rPr>
        <w:t xml:space="preserve"> </w:t>
      </w:r>
      <w:r w:rsidRPr="00092B3B">
        <w:t>Gruppen- und Partnerarbeit, App, Internetrecherche</w:t>
      </w:r>
    </w:p>
    <w:p w:rsidR="00D517E2" w:rsidRPr="006F1B65" w:rsidRDefault="00D517E2" w:rsidP="00D517E2">
      <w:pPr>
        <w:rPr>
          <w:b/>
        </w:rPr>
      </w:pPr>
      <w:bookmarkStart w:id="6" w:name="_Toc48545249"/>
      <w:r w:rsidRPr="006F1B65">
        <w:rPr>
          <w:b/>
        </w:rPr>
        <w:t>Aufgabe:</w:t>
      </w:r>
      <w:bookmarkEnd w:id="6"/>
    </w:p>
    <w:p w:rsidR="00D517E2" w:rsidRPr="00092B3B" w:rsidRDefault="00D517E2" w:rsidP="00D517E2">
      <w:pPr>
        <w:jc w:val="both"/>
        <w:rPr>
          <w:rFonts w:cstheme="minorHAnsi"/>
          <w:sz w:val="24"/>
          <w:szCs w:val="24"/>
        </w:rPr>
      </w:pPr>
      <w:r w:rsidRPr="00092B3B">
        <w:rPr>
          <w:rFonts w:cstheme="minorHAnsi"/>
          <w:sz w:val="24"/>
          <w:szCs w:val="24"/>
        </w:rPr>
        <w:t>Die „</w:t>
      </w:r>
      <w:proofErr w:type="spellStart"/>
      <w:r w:rsidRPr="00092B3B">
        <w:rPr>
          <w:rFonts w:cstheme="minorHAnsi"/>
          <w:sz w:val="24"/>
          <w:szCs w:val="24"/>
        </w:rPr>
        <w:t>Ask</w:t>
      </w:r>
      <w:proofErr w:type="spellEnd"/>
      <w:r w:rsidRPr="00092B3B">
        <w:rPr>
          <w:rFonts w:cstheme="minorHAnsi"/>
          <w:sz w:val="24"/>
          <w:szCs w:val="24"/>
        </w:rPr>
        <w:t xml:space="preserve"> </w:t>
      </w:r>
      <w:proofErr w:type="spellStart"/>
      <w:r w:rsidRPr="00092B3B">
        <w:rPr>
          <w:rFonts w:cstheme="minorHAnsi"/>
          <w:sz w:val="24"/>
          <w:szCs w:val="24"/>
        </w:rPr>
        <w:t>Without</w:t>
      </w:r>
      <w:proofErr w:type="spellEnd"/>
      <w:r w:rsidRPr="00092B3B">
        <w:rPr>
          <w:rFonts w:cstheme="minorHAnsi"/>
          <w:sz w:val="24"/>
          <w:szCs w:val="24"/>
        </w:rPr>
        <w:t xml:space="preserve"> </w:t>
      </w:r>
      <w:proofErr w:type="spellStart"/>
      <w:r w:rsidRPr="00092B3B">
        <w:rPr>
          <w:rFonts w:cstheme="minorHAnsi"/>
          <w:sz w:val="24"/>
          <w:szCs w:val="24"/>
        </w:rPr>
        <w:t>Shame</w:t>
      </w:r>
      <w:proofErr w:type="spellEnd"/>
      <w:r>
        <w:rPr>
          <w:rFonts w:cstheme="minorHAnsi"/>
          <w:sz w:val="24"/>
          <w:szCs w:val="24"/>
        </w:rPr>
        <w:t>“</w:t>
      </w:r>
      <w:r w:rsidRPr="00092B3B">
        <w:rPr>
          <w:rFonts w:cstheme="minorHAnsi"/>
          <w:sz w:val="24"/>
          <w:szCs w:val="24"/>
        </w:rPr>
        <w:t xml:space="preserve">-App ist eine Aufklärungs-App aus Uganda, </w:t>
      </w:r>
      <w:r>
        <w:rPr>
          <w:rFonts w:cstheme="minorHAnsi"/>
          <w:sz w:val="24"/>
          <w:szCs w:val="24"/>
        </w:rPr>
        <w:t>durch die</w:t>
      </w:r>
      <w:r w:rsidRPr="00092B3B">
        <w:rPr>
          <w:rFonts w:cstheme="minorHAnsi"/>
          <w:sz w:val="24"/>
          <w:szCs w:val="24"/>
        </w:rPr>
        <w:t xml:space="preserve"> junge Menschen Antworten auf Fragen zu </w:t>
      </w:r>
      <w:r>
        <w:rPr>
          <w:rFonts w:cstheme="minorHAnsi"/>
          <w:sz w:val="24"/>
          <w:szCs w:val="24"/>
        </w:rPr>
        <w:t xml:space="preserve">ihrer </w:t>
      </w:r>
      <w:r w:rsidRPr="00092B3B">
        <w:rPr>
          <w:rFonts w:cstheme="minorHAnsi"/>
          <w:sz w:val="24"/>
          <w:szCs w:val="24"/>
        </w:rPr>
        <w:t>Gesundheit und Sexualität bekommen können. Lest Euch den Hintergrundtext der „</w:t>
      </w:r>
      <w:proofErr w:type="spellStart"/>
      <w:r w:rsidRPr="00092B3B">
        <w:rPr>
          <w:rFonts w:cstheme="minorHAnsi"/>
          <w:sz w:val="24"/>
          <w:szCs w:val="24"/>
        </w:rPr>
        <w:t>Ask</w:t>
      </w:r>
      <w:proofErr w:type="spellEnd"/>
      <w:r w:rsidRPr="00092B3B">
        <w:rPr>
          <w:rFonts w:cstheme="minorHAnsi"/>
          <w:sz w:val="24"/>
          <w:szCs w:val="24"/>
        </w:rPr>
        <w:t xml:space="preserve"> </w:t>
      </w:r>
      <w:proofErr w:type="spellStart"/>
      <w:r w:rsidRPr="00092B3B">
        <w:rPr>
          <w:rFonts w:cstheme="minorHAnsi"/>
          <w:sz w:val="24"/>
          <w:szCs w:val="24"/>
        </w:rPr>
        <w:t>Without</w:t>
      </w:r>
      <w:proofErr w:type="spellEnd"/>
      <w:r w:rsidRPr="00092B3B">
        <w:rPr>
          <w:rFonts w:cstheme="minorHAnsi"/>
          <w:sz w:val="24"/>
          <w:szCs w:val="24"/>
        </w:rPr>
        <w:t xml:space="preserve"> </w:t>
      </w:r>
      <w:proofErr w:type="spellStart"/>
      <w:r w:rsidRPr="00092B3B">
        <w:rPr>
          <w:rFonts w:cstheme="minorHAnsi"/>
          <w:sz w:val="24"/>
          <w:szCs w:val="24"/>
        </w:rPr>
        <w:t>Shame</w:t>
      </w:r>
      <w:proofErr w:type="spellEnd"/>
      <w:r>
        <w:rPr>
          <w:rFonts w:cstheme="minorHAnsi"/>
          <w:sz w:val="24"/>
          <w:szCs w:val="24"/>
        </w:rPr>
        <w:t>“</w:t>
      </w:r>
      <w:r w:rsidRPr="00092B3B">
        <w:rPr>
          <w:rFonts w:cstheme="minorHAnsi"/>
          <w:sz w:val="24"/>
          <w:szCs w:val="24"/>
        </w:rPr>
        <w:t>-App durch. Probiert die App dann auf dem Mara Phone aus und bearbeitet die Aufgaben dazu.</w:t>
      </w:r>
    </w:p>
    <w:p w:rsidR="00D517E2" w:rsidRPr="00092B3B" w:rsidRDefault="00D517E2" w:rsidP="00D517E2">
      <w:pPr>
        <w:pStyle w:val="Listenabsatz"/>
        <w:numPr>
          <w:ilvl w:val="0"/>
          <w:numId w:val="3"/>
        </w:numPr>
        <w:spacing w:line="252" w:lineRule="auto"/>
        <w:ind w:left="360"/>
        <w:jc w:val="both"/>
        <w:rPr>
          <w:rFonts w:cstheme="minorHAnsi"/>
          <w:b/>
          <w:sz w:val="24"/>
          <w:szCs w:val="24"/>
        </w:rPr>
      </w:pPr>
      <w:r w:rsidRPr="00092B3B">
        <w:rPr>
          <w:rFonts w:cstheme="minorHAnsi"/>
          <w:b/>
          <w:sz w:val="24"/>
          <w:szCs w:val="24"/>
        </w:rPr>
        <w:t>Verschafft Euch zunächst einen Überblick und beantwortet folgende Fragen in kleinen Gruppen:</w:t>
      </w:r>
    </w:p>
    <w:p w:rsidR="00D517E2" w:rsidRPr="00092B3B" w:rsidRDefault="00D517E2" w:rsidP="00D517E2">
      <w:pPr>
        <w:pStyle w:val="Listenabsatz"/>
        <w:numPr>
          <w:ilvl w:val="0"/>
          <w:numId w:val="7"/>
        </w:numPr>
        <w:spacing w:line="252" w:lineRule="auto"/>
        <w:jc w:val="both"/>
        <w:rPr>
          <w:rFonts w:cstheme="minorHAnsi"/>
          <w:sz w:val="24"/>
          <w:szCs w:val="24"/>
        </w:rPr>
      </w:pPr>
      <w:r w:rsidRPr="00092B3B">
        <w:rPr>
          <w:rFonts w:cstheme="minorHAnsi"/>
          <w:sz w:val="24"/>
          <w:szCs w:val="24"/>
        </w:rPr>
        <w:t>Wie findet Ihr den Aufbau der App?</w:t>
      </w:r>
    </w:p>
    <w:p w:rsidR="00D517E2" w:rsidRPr="00092B3B" w:rsidRDefault="00D517E2" w:rsidP="00D517E2">
      <w:pPr>
        <w:pStyle w:val="Listenabsatz"/>
        <w:numPr>
          <w:ilvl w:val="0"/>
          <w:numId w:val="7"/>
        </w:numPr>
        <w:spacing w:line="252" w:lineRule="auto"/>
        <w:jc w:val="both"/>
        <w:rPr>
          <w:rFonts w:cstheme="minorHAnsi"/>
          <w:sz w:val="24"/>
          <w:szCs w:val="24"/>
        </w:rPr>
      </w:pPr>
      <w:r w:rsidRPr="00092B3B">
        <w:rPr>
          <w:rFonts w:cstheme="minorHAnsi"/>
          <w:sz w:val="24"/>
          <w:szCs w:val="24"/>
        </w:rPr>
        <w:t>Schaut Euch die Mythen genauer an.</w:t>
      </w:r>
    </w:p>
    <w:p w:rsidR="00D517E2" w:rsidRPr="00092B3B" w:rsidRDefault="00D517E2" w:rsidP="00D517E2">
      <w:pPr>
        <w:pStyle w:val="Listenabsatz"/>
        <w:numPr>
          <w:ilvl w:val="0"/>
          <w:numId w:val="7"/>
        </w:numPr>
        <w:spacing w:line="25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Sucht Euch</w:t>
      </w:r>
      <w:r w:rsidRPr="00092B3B">
        <w:rPr>
          <w:rFonts w:cstheme="minorHAnsi"/>
          <w:sz w:val="24"/>
          <w:szCs w:val="24"/>
        </w:rPr>
        <w:t xml:space="preserve"> aus jeder der vier Kategorien </w:t>
      </w:r>
      <w:r>
        <w:rPr>
          <w:rFonts w:cstheme="minorHAnsi"/>
          <w:sz w:val="24"/>
          <w:szCs w:val="24"/>
        </w:rPr>
        <w:t>„</w:t>
      </w:r>
      <w:r w:rsidRPr="00092B3B">
        <w:rPr>
          <w:rFonts w:cstheme="minorHAnsi"/>
          <w:sz w:val="24"/>
          <w:szCs w:val="24"/>
        </w:rPr>
        <w:t>Sex, Schwangerschaft, Gesundheit und mein Körper</w:t>
      </w:r>
      <w:r>
        <w:rPr>
          <w:rFonts w:cstheme="minorHAnsi"/>
          <w:sz w:val="24"/>
          <w:szCs w:val="24"/>
        </w:rPr>
        <w:t>“</w:t>
      </w:r>
      <w:r w:rsidRPr="00092B3B">
        <w:rPr>
          <w:rFonts w:cstheme="minorHAnsi"/>
          <w:sz w:val="24"/>
          <w:szCs w:val="24"/>
        </w:rPr>
        <w:t xml:space="preserve"> den für Euch interessantesten Mythos au</w:t>
      </w:r>
      <w:r>
        <w:rPr>
          <w:rFonts w:cstheme="minorHAnsi"/>
          <w:sz w:val="24"/>
          <w:szCs w:val="24"/>
        </w:rPr>
        <w:t>s und tragt ihn in die Tabelle unten ein</w:t>
      </w:r>
      <w:r w:rsidRPr="00092B3B">
        <w:rPr>
          <w:rFonts w:cstheme="minorHAnsi"/>
          <w:sz w:val="24"/>
          <w:szCs w:val="24"/>
        </w:rPr>
        <w:t>.</w:t>
      </w:r>
    </w:p>
    <w:p w:rsidR="00D517E2" w:rsidRPr="006F1B65" w:rsidRDefault="00D517E2" w:rsidP="006F1B65">
      <w:pPr>
        <w:pStyle w:val="Listenabsatz"/>
        <w:numPr>
          <w:ilvl w:val="0"/>
          <w:numId w:val="4"/>
        </w:numPr>
        <w:spacing w:line="252" w:lineRule="auto"/>
        <w:jc w:val="both"/>
        <w:rPr>
          <w:rFonts w:cstheme="minorHAnsi"/>
          <w:sz w:val="24"/>
          <w:szCs w:val="24"/>
        </w:rPr>
      </w:pPr>
      <w:bookmarkStart w:id="7" w:name="_GoBack"/>
      <w:bookmarkEnd w:id="7"/>
      <w:r w:rsidRPr="00092B3B">
        <w:rPr>
          <w:rFonts w:cstheme="minorHAnsi"/>
          <w:sz w:val="24"/>
          <w:szCs w:val="24"/>
        </w:rPr>
        <w:t xml:space="preserve">Ergänzt </w:t>
      </w:r>
      <w:r>
        <w:rPr>
          <w:rFonts w:cstheme="minorHAnsi"/>
          <w:sz w:val="24"/>
          <w:szCs w:val="24"/>
        </w:rPr>
        <w:t xml:space="preserve">dann in der Spalte daneben </w:t>
      </w:r>
      <w:r w:rsidRPr="00092B3B">
        <w:rPr>
          <w:rFonts w:cstheme="minorHAnsi"/>
          <w:sz w:val="24"/>
          <w:szCs w:val="24"/>
        </w:rPr>
        <w:t>den Fakt zum jeweiligen Mythos.</w:t>
      </w:r>
    </w:p>
    <w:tbl>
      <w:tblPr>
        <w:tblW w:w="9587" w:type="dxa"/>
        <w:tblLook w:val="04A0" w:firstRow="1" w:lastRow="0" w:firstColumn="1" w:lastColumn="0" w:noHBand="0" w:noVBand="1"/>
      </w:tblPr>
      <w:tblGrid>
        <w:gridCol w:w="2291"/>
        <w:gridCol w:w="3658"/>
        <w:gridCol w:w="3638"/>
      </w:tblGrid>
      <w:tr w:rsidR="00D517E2" w:rsidRPr="00092B3B" w:rsidTr="00665E1D">
        <w:trPr>
          <w:trHeight w:val="28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E2" w:rsidRPr="00092B3B" w:rsidRDefault="00D517E2" w:rsidP="00665E1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92B3B">
              <w:rPr>
                <w:rFonts w:cstheme="minorHAnsi"/>
                <w:b/>
                <w:bCs/>
                <w:sz w:val="24"/>
                <w:szCs w:val="24"/>
              </w:rPr>
              <w:t>Kategorie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E2" w:rsidRPr="00092B3B" w:rsidRDefault="00D517E2" w:rsidP="00665E1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92B3B">
              <w:rPr>
                <w:rFonts w:cstheme="minorHAnsi"/>
                <w:b/>
                <w:bCs/>
                <w:sz w:val="24"/>
                <w:szCs w:val="24"/>
              </w:rPr>
              <w:t>Mythos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E2" w:rsidRPr="00092B3B" w:rsidRDefault="00D517E2" w:rsidP="00665E1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92B3B">
              <w:rPr>
                <w:rFonts w:cstheme="minorHAnsi"/>
                <w:b/>
                <w:bCs/>
                <w:sz w:val="24"/>
                <w:szCs w:val="24"/>
              </w:rPr>
              <w:t>Fakt</w:t>
            </w:r>
          </w:p>
        </w:tc>
      </w:tr>
      <w:tr w:rsidR="00D517E2" w:rsidRPr="00092B3B" w:rsidTr="006F1B65">
        <w:trPr>
          <w:trHeight w:val="1643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E2" w:rsidRPr="00092B3B" w:rsidRDefault="00D517E2" w:rsidP="00665E1D">
            <w:pPr>
              <w:jc w:val="both"/>
              <w:rPr>
                <w:rFonts w:cstheme="minorHAnsi"/>
                <w:sz w:val="24"/>
                <w:szCs w:val="24"/>
              </w:rPr>
            </w:pPr>
            <w:r w:rsidRPr="00092B3B">
              <w:rPr>
                <w:rFonts w:cstheme="minorHAnsi"/>
                <w:sz w:val="24"/>
                <w:szCs w:val="24"/>
              </w:rPr>
              <w:t>Sex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2" w:rsidRPr="00092B3B" w:rsidRDefault="00D517E2" w:rsidP="00665E1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517E2" w:rsidRPr="00092B3B" w:rsidRDefault="00D517E2" w:rsidP="00665E1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517E2" w:rsidRPr="00092B3B" w:rsidRDefault="00D517E2" w:rsidP="00665E1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517E2" w:rsidRPr="00092B3B" w:rsidRDefault="00D517E2" w:rsidP="00665E1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2" w:rsidRPr="00092B3B" w:rsidRDefault="00D517E2" w:rsidP="00665E1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517E2" w:rsidRPr="00092B3B" w:rsidTr="00665E1D">
        <w:trPr>
          <w:trHeight w:val="297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E2" w:rsidRPr="00092B3B" w:rsidRDefault="00D517E2" w:rsidP="00665E1D">
            <w:pPr>
              <w:jc w:val="both"/>
              <w:rPr>
                <w:rFonts w:cstheme="minorHAnsi"/>
                <w:sz w:val="24"/>
                <w:szCs w:val="24"/>
              </w:rPr>
            </w:pPr>
            <w:r w:rsidRPr="00092B3B">
              <w:rPr>
                <w:rFonts w:cstheme="minorHAnsi"/>
                <w:sz w:val="24"/>
                <w:szCs w:val="24"/>
              </w:rPr>
              <w:t>Schwangerschaft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2" w:rsidRPr="00092B3B" w:rsidRDefault="00D517E2" w:rsidP="00665E1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517E2" w:rsidRPr="00092B3B" w:rsidRDefault="00D517E2" w:rsidP="00665E1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517E2" w:rsidRPr="00092B3B" w:rsidRDefault="00D517E2" w:rsidP="00665E1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517E2" w:rsidRPr="00092B3B" w:rsidRDefault="00D517E2" w:rsidP="00665E1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2" w:rsidRPr="00092B3B" w:rsidRDefault="00D517E2" w:rsidP="00665E1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517E2" w:rsidRPr="00092B3B" w:rsidTr="00665E1D">
        <w:trPr>
          <w:trHeight w:val="28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E2" w:rsidRPr="00092B3B" w:rsidRDefault="00D517E2" w:rsidP="00665E1D">
            <w:pPr>
              <w:jc w:val="both"/>
              <w:rPr>
                <w:rFonts w:cstheme="minorHAnsi"/>
                <w:sz w:val="24"/>
                <w:szCs w:val="24"/>
              </w:rPr>
            </w:pPr>
            <w:r w:rsidRPr="00092B3B">
              <w:rPr>
                <w:rFonts w:cstheme="minorHAnsi"/>
                <w:sz w:val="24"/>
                <w:szCs w:val="24"/>
              </w:rPr>
              <w:t>Gesundheit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2" w:rsidRPr="00092B3B" w:rsidRDefault="00D517E2" w:rsidP="00665E1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517E2" w:rsidRPr="00092B3B" w:rsidRDefault="00D517E2" w:rsidP="00665E1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517E2" w:rsidRPr="00092B3B" w:rsidRDefault="00D517E2" w:rsidP="00665E1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517E2" w:rsidRPr="00092B3B" w:rsidRDefault="00D517E2" w:rsidP="00665E1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2" w:rsidRPr="00092B3B" w:rsidRDefault="00D517E2" w:rsidP="00665E1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517E2" w:rsidRPr="00092B3B" w:rsidTr="001C6BDA">
        <w:trPr>
          <w:trHeight w:val="70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7E2" w:rsidRPr="00092B3B" w:rsidRDefault="00D517E2" w:rsidP="00665E1D">
            <w:pPr>
              <w:jc w:val="both"/>
              <w:rPr>
                <w:rFonts w:cstheme="minorHAnsi"/>
                <w:sz w:val="24"/>
                <w:szCs w:val="24"/>
              </w:rPr>
            </w:pPr>
            <w:r w:rsidRPr="00092B3B">
              <w:rPr>
                <w:rFonts w:cstheme="minorHAnsi"/>
                <w:sz w:val="24"/>
                <w:szCs w:val="24"/>
              </w:rPr>
              <w:t>Mein Körper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2" w:rsidRPr="00092B3B" w:rsidRDefault="00D517E2" w:rsidP="00665E1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517E2" w:rsidRPr="00092B3B" w:rsidRDefault="00D517E2" w:rsidP="00665E1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517E2" w:rsidRPr="00092B3B" w:rsidRDefault="00D517E2" w:rsidP="00665E1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7E2" w:rsidRPr="00092B3B" w:rsidRDefault="00D517E2" w:rsidP="00665E1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D517E2" w:rsidRPr="001C6BDA" w:rsidRDefault="00D517E2" w:rsidP="001C6BDA">
      <w:pPr>
        <w:pStyle w:val="Listenabsatz"/>
        <w:numPr>
          <w:ilvl w:val="0"/>
          <w:numId w:val="4"/>
        </w:numPr>
        <w:jc w:val="both"/>
        <w:rPr>
          <w:rFonts w:cstheme="minorHAnsi"/>
          <w:b/>
          <w:sz w:val="24"/>
          <w:szCs w:val="24"/>
        </w:rPr>
      </w:pPr>
      <w:r w:rsidRPr="001C6BDA">
        <w:rPr>
          <w:rFonts w:cstheme="minorHAnsi"/>
          <w:b/>
          <w:sz w:val="24"/>
          <w:szCs w:val="24"/>
        </w:rPr>
        <w:lastRenderedPageBreak/>
        <w:t>Gibt es solche Aufklärungs-Apps auch in Deutschland?</w:t>
      </w:r>
    </w:p>
    <w:p w:rsidR="00D517E2" w:rsidRPr="00092B3B" w:rsidRDefault="00D517E2" w:rsidP="00D517E2">
      <w:pPr>
        <w:jc w:val="both"/>
        <w:rPr>
          <w:rFonts w:cstheme="minorHAnsi"/>
          <w:sz w:val="24"/>
          <w:szCs w:val="24"/>
        </w:rPr>
      </w:pPr>
      <w:r w:rsidRPr="00092B3B">
        <w:rPr>
          <w:rFonts w:cstheme="minorHAnsi"/>
          <w:sz w:val="24"/>
          <w:szCs w:val="24"/>
        </w:rPr>
        <w:t>Stell</w:t>
      </w:r>
      <w:r>
        <w:rPr>
          <w:rFonts w:cstheme="minorHAnsi"/>
          <w:sz w:val="24"/>
          <w:szCs w:val="24"/>
        </w:rPr>
        <w:t>t</w:t>
      </w:r>
      <w:r w:rsidRPr="00092B3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Euch</w:t>
      </w:r>
      <w:r w:rsidRPr="00092B3B">
        <w:rPr>
          <w:rFonts w:cstheme="minorHAnsi"/>
          <w:sz w:val="24"/>
          <w:szCs w:val="24"/>
        </w:rPr>
        <w:t xml:space="preserve"> vor, </w:t>
      </w:r>
      <w:r>
        <w:rPr>
          <w:rFonts w:cstheme="minorHAnsi"/>
          <w:sz w:val="24"/>
          <w:szCs w:val="24"/>
        </w:rPr>
        <w:t>Ihr hättet</w:t>
      </w:r>
      <w:r w:rsidRPr="00092B3B">
        <w:rPr>
          <w:rFonts w:cstheme="minorHAnsi"/>
          <w:sz w:val="24"/>
          <w:szCs w:val="24"/>
        </w:rPr>
        <w:t xml:space="preserve"> eine dreizehnjährige Schwester, die gerade in die Pubertät kommt. Sie fragt </w:t>
      </w:r>
      <w:r>
        <w:rPr>
          <w:rFonts w:cstheme="minorHAnsi"/>
          <w:sz w:val="24"/>
          <w:szCs w:val="24"/>
        </w:rPr>
        <w:t>Euch</w:t>
      </w:r>
      <w:r w:rsidRPr="00092B3B">
        <w:rPr>
          <w:rFonts w:cstheme="minorHAnsi"/>
          <w:sz w:val="24"/>
          <w:szCs w:val="24"/>
        </w:rPr>
        <w:t xml:space="preserve">, wie sie sich über Sexualität, Schwangerschaft und körperliche Veränderungen informieren kann. Sie findet es peinlich, mit </w:t>
      </w:r>
      <w:r>
        <w:rPr>
          <w:rFonts w:cstheme="minorHAnsi"/>
          <w:sz w:val="24"/>
          <w:szCs w:val="24"/>
        </w:rPr>
        <w:t>Euch</w:t>
      </w:r>
      <w:r w:rsidRPr="00092B3B">
        <w:rPr>
          <w:rFonts w:cstheme="minorHAnsi"/>
          <w:sz w:val="24"/>
          <w:szCs w:val="24"/>
        </w:rPr>
        <w:t xml:space="preserve"> oder mit </w:t>
      </w:r>
      <w:r>
        <w:rPr>
          <w:rFonts w:cstheme="minorHAnsi"/>
          <w:sz w:val="24"/>
          <w:szCs w:val="24"/>
        </w:rPr>
        <w:t>Euren</w:t>
      </w:r>
      <w:r w:rsidRPr="00092B3B">
        <w:rPr>
          <w:rFonts w:cstheme="minorHAnsi"/>
          <w:sz w:val="24"/>
          <w:szCs w:val="24"/>
        </w:rPr>
        <w:t xml:space="preserve"> Eltern darüber zu sprechen. Der Sexualkundeunterricht in der Schule war okay, aber sie hat sich nicht getraut</w:t>
      </w:r>
      <w:r>
        <w:rPr>
          <w:rFonts w:cstheme="minorHAnsi"/>
          <w:sz w:val="24"/>
          <w:szCs w:val="24"/>
        </w:rPr>
        <w:t>,</w:t>
      </w:r>
      <w:r w:rsidRPr="00092B3B">
        <w:rPr>
          <w:rFonts w:cstheme="minorHAnsi"/>
          <w:sz w:val="24"/>
          <w:szCs w:val="24"/>
        </w:rPr>
        <w:t xml:space="preserve"> alle ihre Fragen zu stellen.</w:t>
      </w:r>
    </w:p>
    <w:p w:rsidR="00D517E2" w:rsidRPr="00092B3B" w:rsidRDefault="00D517E2" w:rsidP="00D517E2">
      <w:pPr>
        <w:pStyle w:val="Listenabsatz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092B3B">
        <w:rPr>
          <w:rFonts w:cstheme="minorHAnsi"/>
          <w:sz w:val="24"/>
          <w:szCs w:val="24"/>
        </w:rPr>
        <w:t>Überlegt zu zweit:</w:t>
      </w:r>
    </w:p>
    <w:p w:rsidR="00D517E2" w:rsidRPr="00092B3B" w:rsidRDefault="00D517E2" w:rsidP="00D517E2">
      <w:pPr>
        <w:pStyle w:val="Listenabsatz"/>
        <w:numPr>
          <w:ilvl w:val="0"/>
          <w:numId w:val="6"/>
        </w:numPr>
        <w:spacing w:line="252" w:lineRule="auto"/>
        <w:jc w:val="both"/>
        <w:rPr>
          <w:rFonts w:cstheme="minorHAnsi"/>
          <w:sz w:val="24"/>
          <w:szCs w:val="24"/>
        </w:rPr>
      </w:pPr>
      <w:r w:rsidRPr="00092B3B">
        <w:rPr>
          <w:rFonts w:cstheme="minorHAnsi"/>
          <w:sz w:val="24"/>
          <w:szCs w:val="24"/>
        </w:rPr>
        <w:t xml:space="preserve">Wie kann sich </w:t>
      </w:r>
      <w:r>
        <w:rPr>
          <w:rFonts w:cstheme="minorHAnsi"/>
          <w:sz w:val="24"/>
          <w:szCs w:val="24"/>
        </w:rPr>
        <w:t>Eure</w:t>
      </w:r>
      <w:r w:rsidRPr="00092B3B">
        <w:rPr>
          <w:rFonts w:cstheme="minorHAnsi"/>
          <w:sz w:val="24"/>
          <w:szCs w:val="24"/>
        </w:rPr>
        <w:t xml:space="preserve"> Schwester informieren? </w:t>
      </w:r>
    </w:p>
    <w:p w:rsidR="00D517E2" w:rsidRPr="00092B3B" w:rsidRDefault="00D517E2" w:rsidP="00D517E2">
      <w:pPr>
        <w:pStyle w:val="Listenabsatz"/>
        <w:numPr>
          <w:ilvl w:val="0"/>
          <w:numId w:val="6"/>
        </w:numPr>
        <w:spacing w:line="252" w:lineRule="auto"/>
        <w:jc w:val="both"/>
        <w:rPr>
          <w:rFonts w:cstheme="minorHAnsi"/>
          <w:sz w:val="24"/>
          <w:szCs w:val="24"/>
        </w:rPr>
      </w:pPr>
      <w:r w:rsidRPr="00092B3B">
        <w:rPr>
          <w:rFonts w:cstheme="minorHAnsi"/>
          <w:sz w:val="24"/>
          <w:szCs w:val="24"/>
        </w:rPr>
        <w:t>Welche</w:t>
      </w:r>
      <w:r>
        <w:rPr>
          <w:rFonts w:cstheme="minorHAnsi"/>
          <w:sz w:val="24"/>
          <w:szCs w:val="24"/>
        </w:rPr>
        <w:t>n</w:t>
      </w:r>
      <w:r w:rsidRPr="00092B3B">
        <w:rPr>
          <w:rFonts w:cstheme="minorHAnsi"/>
          <w:sz w:val="24"/>
          <w:szCs w:val="24"/>
        </w:rPr>
        <w:t xml:space="preserve"> Webseiten, Apps, YouTube-Kanälen oder Podcasts kann sie vertrauen?</w:t>
      </w:r>
    </w:p>
    <w:p w:rsidR="00D517E2" w:rsidRPr="00092B3B" w:rsidRDefault="00D517E2" w:rsidP="00D517E2">
      <w:pPr>
        <w:pStyle w:val="Listenabsatz"/>
        <w:numPr>
          <w:ilvl w:val="0"/>
          <w:numId w:val="5"/>
        </w:numPr>
        <w:spacing w:line="252" w:lineRule="auto"/>
        <w:jc w:val="both"/>
        <w:rPr>
          <w:rFonts w:cstheme="minorHAnsi"/>
          <w:sz w:val="24"/>
          <w:szCs w:val="24"/>
        </w:rPr>
      </w:pPr>
      <w:r w:rsidRPr="00092B3B">
        <w:rPr>
          <w:rFonts w:cstheme="minorHAnsi"/>
          <w:sz w:val="24"/>
          <w:szCs w:val="24"/>
        </w:rPr>
        <w:t>Tragt Eure Ergebnisse in der Klasse zusammen und erstellt eine Mindmap mit den Informationsquellen</w:t>
      </w:r>
      <w:r>
        <w:rPr>
          <w:rFonts w:cstheme="minorHAnsi"/>
          <w:sz w:val="24"/>
          <w:szCs w:val="24"/>
        </w:rPr>
        <w:t>,</w:t>
      </w:r>
      <w:r w:rsidRPr="00092B3B">
        <w:rPr>
          <w:rFonts w:cstheme="minorHAnsi"/>
          <w:sz w:val="24"/>
          <w:szCs w:val="24"/>
        </w:rPr>
        <w:t xml:space="preserve"> die Ihr kennt und gut findet.</w:t>
      </w:r>
    </w:p>
    <w:p w:rsidR="000B52E9" w:rsidRDefault="000B52E9"/>
    <w:sectPr w:rsidR="000B52E9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B65" w:rsidRDefault="006F1B65" w:rsidP="006F1B65">
      <w:pPr>
        <w:spacing w:after="0" w:line="240" w:lineRule="auto"/>
      </w:pPr>
      <w:r>
        <w:separator/>
      </w:r>
    </w:p>
  </w:endnote>
  <w:endnote w:type="continuationSeparator" w:id="0">
    <w:p w:rsidR="006F1B65" w:rsidRDefault="006F1B65" w:rsidP="006F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B65" w:rsidRPr="006F1B65" w:rsidRDefault="006F1B65" w:rsidP="006F1B65">
    <w:pPr>
      <w:spacing w:line="240" w:lineRule="auto"/>
      <w:rPr>
        <w:sz w:val="16"/>
        <w:szCs w:val="16"/>
        <w:lang w:eastAsia="de-DE"/>
      </w:rPr>
    </w:pPr>
    <w:r>
      <w:rPr>
        <w:sz w:val="16"/>
        <w:szCs w:val="16"/>
        <w:lang w:eastAsia="de-DE"/>
      </w:rPr>
      <w:t>LIZENZHINWEIS</w:t>
    </w:r>
    <w:r>
      <w:rPr>
        <w:sz w:val="16"/>
        <w:szCs w:val="16"/>
        <w:lang w:eastAsia="de-DE"/>
      </w:rPr>
      <w:br/>
      <w:t>Die Texte dieses Arbeitsblattes stehen unter einer CC BY-SA 4.0 Lizenz</w:t>
    </w:r>
    <w:r>
      <w:rPr>
        <w:sz w:val="16"/>
        <w:szCs w:val="16"/>
        <w:lang w:eastAsia="de-DE"/>
      </w:rPr>
      <w:br/>
    </w:r>
    <w:hyperlink r:id="rId1" w:history="1">
      <w:r>
        <w:rPr>
          <w:rStyle w:val="Hyperlink"/>
          <w:i/>
          <w:iCs/>
          <w:sz w:val="16"/>
          <w:szCs w:val="16"/>
          <w:lang w:eastAsia="de-DE"/>
        </w:rPr>
        <w:t>www.creativecommons.org/licenses/by-sa/4.0/deed.de</w:t>
      </w:r>
    </w:hyperlink>
    <w:r>
      <w:rPr>
        <w:sz w:val="16"/>
        <w:szCs w:val="16"/>
        <w:lang w:eastAsia="de-DE"/>
      </w:rPr>
      <w:t>.</w:t>
    </w:r>
    <w:r>
      <w:rPr>
        <w:sz w:val="16"/>
        <w:szCs w:val="16"/>
        <w:lang w:eastAsia="de-DE"/>
      </w:rPr>
      <w:br/>
      <w:t>Der Name des Urhebers soll bei Weiterverwendung wie folgt genannt werden:</w:t>
    </w:r>
    <w:r>
      <w:rPr>
        <w:sz w:val="16"/>
        <w:szCs w:val="16"/>
        <w:lang w:eastAsia="de-DE"/>
      </w:rPr>
      <w:br/>
      <w:t>GEMEINSAM FÜR AFRIKA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B65" w:rsidRDefault="006F1B65" w:rsidP="006F1B65">
      <w:pPr>
        <w:spacing w:after="0" w:line="240" w:lineRule="auto"/>
      </w:pPr>
      <w:r>
        <w:separator/>
      </w:r>
    </w:p>
  </w:footnote>
  <w:footnote w:type="continuationSeparator" w:id="0">
    <w:p w:rsidR="006F1B65" w:rsidRDefault="006F1B65" w:rsidP="006F1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A36"/>
    <w:multiLevelType w:val="hybridMultilevel"/>
    <w:tmpl w:val="EE42F5B8"/>
    <w:lvl w:ilvl="0" w:tplc="FEACA8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C7A3B"/>
    <w:multiLevelType w:val="hybridMultilevel"/>
    <w:tmpl w:val="D960C18C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74002B"/>
    <w:multiLevelType w:val="hybridMultilevel"/>
    <w:tmpl w:val="4328B66A"/>
    <w:lvl w:ilvl="0" w:tplc="459A92F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171FF"/>
    <w:multiLevelType w:val="hybridMultilevel"/>
    <w:tmpl w:val="1108AE4C"/>
    <w:lvl w:ilvl="0" w:tplc="FEACA8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76D53"/>
    <w:multiLevelType w:val="hybridMultilevel"/>
    <w:tmpl w:val="A21E01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E716B"/>
    <w:multiLevelType w:val="hybridMultilevel"/>
    <w:tmpl w:val="A82E96FE"/>
    <w:lvl w:ilvl="0" w:tplc="FEACA8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B3AA6"/>
    <w:multiLevelType w:val="hybridMultilevel"/>
    <w:tmpl w:val="481E1F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E2"/>
    <w:rsid w:val="000B52E9"/>
    <w:rsid w:val="001C6BDA"/>
    <w:rsid w:val="006F1B65"/>
    <w:rsid w:val="00D5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0F1AF-18F7-4A76-B564-EACEEAAA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17E2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517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517E2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Kommentartext">
    <w:name w:val="annotation text"/>
    <w:basedOn w:val="Standard"/>
    <w:link w:val="KommentartextZchn"/>
    <w:uiPriority w:val="99"/>
    <w:unhideWhenUsed/>
    <w:rsid w:val="00D517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517E2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D517E2"/>
    <w:pPr>
      <w:spacing w:line="25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F1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1B65"/>
  </w:style>
  <w:style w:type="paragraph" w:styleId="Fuzeile">
    <w:name w:val="footer"/>
    <w:basedOn w:val="Standard"/>
    <w:link w:val="FuzeileZchn"/>
    <w:uiPriority w:val="99"/>
    <w:unhideWhenUsed/>
    <w:rsid w:val="006F1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1B65"/>
  </w:style>
  <w:style w:type="character" w:styleId="Hyperlink">
    <w:name w:val="Hyperlink"/>
    <w:basedOn w:val="Absatz-Standardschriftart"/>
    <w:uiPriority w:val="99"/>
    <w:semiHidden/>
    <w:unhideWhenUsed/>
    <w:rsid w:val="006F1B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ativecommons.org/licenses/by-sa/4.0/dee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5779B36A.dotm</Template>
  <TotalTime>0</TotalTime>
  <Pages>3</Pages>
  <Words>418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Schittenhelm</dc:creator>
  <cp:keywords/>
  <dc:description/>
  <cp:lastModifiedBy>Kaya Schittenhelm</cp:lastModifiedBy>
  <cp:revision>3</cp:revision>
  <cp:lastPrinted>2020-09-03T12:13:00Z</cp:lastPrinted>
  <dcterms:created xsi:type="dcterms:W3CDTF">2020-09-02T12:56:00Z</dcterms:created>
  <dcterms:modified xsi:type="dcterms:W3CDTF">2020-09-03T12:13:00Z</dcterms:modified>
</cp:coreProperties>
</file>