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6A" w:rsidRPr="005F136A" w:rsidRDefault="005F136A" w:rsidP="005F136A">
      <w:pPr>
        <w:rPr>
          <w:b/>
          <w:bCs/>
          <w:sz w:val="28"/>
          <w:szCs w:val="28"/>
        </w:rPr>
      </w:pPr>
      <w:r w:rsidRPr="005F136A">
        <w:rPr>
          <w:b/>
          <w:bCs/>
          <w:sz w:val="28"/>
          <w:szCs w:val="28"/>
        </w:rPr>
        <w:t>A17: Arbeitsblatt für Schülerinnen und Schüler</w:t>
      </w:r>
      <w:r w:rsidRPr="005F136A">
        <w:rPr>
          <w:b/>
          <w:sz w:val="28"/>
          <w:szCs w:val="28"/>
        </w:rPr>
        <w:t xml:space="preserve"> zu „M-</w:t>
      </w:r>
      <w:proofErr w:type="spellStart"/>
      <w:r w:rsidRPr="005F136A">
        <w:rPr>
          <w:b/>
          <w:sz w:val="28"/>
          <w:szCs w:val="28"/>
        </w:rPr>
        <w:t>Pesa</w:t>
      </w:r>
      <w:proofErr w:type="spellEnd"/>
      <w:r w:rsidRPr="005F136A">
        <w:rPr>
          <w:b/>
          <w:sz w:val="28"/>
          <w:szCs w:val="28"/>
        </w:rPr>
        <w:t xml:space="preserve"> Bezahlsystem (App)“</w:t>
      </w:r>
    </w:p>
    <w:p w:rsidR="005F136A" w:rsidRPr="00092B3B" w:rsidRDefault="005F136A" w:rsidP="005F136A">
      <w:pPr>
        <w:jc w:val="both"/>
        <w:rPr>
          <w:rFonts w:cstheme="minorHAnsi"/>
          <w:sz w:val="24"/>
          <w:szCs w:val="24"/>
        </w:rPr>
      </w:pPr>
      <w:bookmarkStart w:id="0" w:name="_Toc48545251"/>
      <w:r w:rsidRPr="007374F6">
        <w:t>Methodik:</w:t>
      </w:r>
      <w:bookmarkEnd w:id="0"/>
      <w:r w:rsidRPr="00092B3B">
        <w:rPr>
          <w:rFonts w:cstheme="minorHAnsi"/>
          <w:b/>
          <w:bCs/>
          <w:sz w:val="24"/>
          <w:szCs w:val="24"/>
        </w:rPr>
        <w:t xml:space="preserve"> </w:t>
      </w:r>
      <w:r w:rsidRPr="00092B3B">
        <w:rPr>
          <w:rFonts w:cstheme="minorHAnsi"/>
          <w:sz w:val="24"/>
          <w:szCs w:val="24"/>
        </w:rPr>
        <w:t>Einzelarbeit, Mindmap, Streitgespräch</w:t>
      </w:r>
    </w:p>
    <w:p w:rsidR="005F136A" w:rsidRPr="00092B3B" w:rsidRDefault="005F136A" w:rsidP="005F136A">
      <w:bookmarkStart w:id="1" w:name="_Toc48545252"/>
      <w:r w:rsidRPr="00092B3B">
        <w:t>Aufgabe:</w:t>
      </w:r>
      <w:bookmarkEnd w:id="1"/>
    </w:p>
    <w:p w:rsidR="005F136A" w:rsidRPr="00092B3B" w:rsidRDefault="005F136A" w:rsidP="005F136A">
      <w:pPr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M-</w:t>
      </w:r>
      <w:proofErr w:type="spellStart"/>
      <w:r w:rsidRPr="00092B3B">
        <w:rPr>
          <w:rFonts w:cstheme="minorHAnsi"/>
          <w:sz w:val="24"/>
          <w:szCs w:val="24"/>
        </w:rPr>
        <w:t>Pesa</w:t>
      </w:r>
      <w:proofErr w:type="spellEnd"/>
      <w:r w:rsidRPr="00092B3B">
        <w:rPr>
          <w:rFonts w:cstheme="minorHAnsi"/>
          <w:sz w:val="24"/>
          <w:szCs w:val="24"/>
        </w:rPr>
        <w:t xml:space="preserve"> ist eine App, die das Leben vieler Menschen in Kenia und einigen anderen afrikanischen Ländern stark vereinfacht hat. Sie müssen nicht </w:t>
      </w:r>
      <w:r>
        <w:rPr>
          <w:rFonts w:cstheme="minorHAnsi"/>
          <w:sz w:val="24"/>
          <w:szCs w:val="24"/>
        </w:rPr>
        <w:t>länger zwingend</w:t>
      </w:r>
      <w:r w:rsidRPr="00092B3B">
        <w:rPr>
          <w:rFonts w:cstheme="minorHAnsi"/>
          <w:sz w:val="24"/>
          <w:szCs w:val="24"/>
        </w:rPr>
        <w:t xml:space="preserve"> Bargeld dabeihaben, sondern können einfach mit ihrem Handy bezahlen. Lest Euch den Hintergrundtext zu M-</w:t>
      </w:r>
      <w:proofErr w:type="spellStart"/>
      <w:r w:rsidRPr="00092B3B">
        <w:rPr>
          <w:rFonts w:cstheme="minorHAnsi"/>
          <w:sz w:val="24"/>
          <w:szCs w:val="24"/>
        </w:rPr>
        <w:t>Pesa</w:t>
      </w:r>
      <w:proofErr w:type="spellEnd"/>
      <w:r w:rsidRPr="00092B3B">
        <w:rPr>
          <w:rFonts w:cstheme="minorHAnsi"/>
          <w:sz w:val="24"/>
          <w:szCs w:val="24"/>
        </w:rPr>
        <w:t xml:space="preserve"> durch und bearbeitet die folgenden Aufgaben:</w:t>
      </w:r>
    </w:p>
    <w:p w:rsidR="005F136A" w:rsidRPr="00092B3B" w:rsidRDefault="005F136A" w:rsidP="005F136A">
      <w:pPr>
        <w:pStyle w:val="Listenabsatz"/>
        <w:jc w:val="both"/>
        <w:rPr>
          <w:rFonts w:cstheme="minorHAnsi"/>
          <w:sz w:val="24"/>
          <w:szCs w:val="24"/>
        </w:rPr>
      </w:pPr>
    </w:p>
    <w:p w:rsidR="005F136A" w:rsidRPr="00092B3B" w:rsidRDefault="005F136A" w:rsidP="005F136A">
      <w:pPr>
        <w:pStyle w:val="Listenabsatz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92B3B">
        <w:rPr>
          <w:rFonts w:cstheme="minorHAnsi"/>
          <w:b/>
          <w:bCs/>
          <w:sz w:val="24"/>
          <w:szCs w:val="24"/>
        </w:rPr>
        <w:t>Mindmap erstellen</w:t>
      </w:r>
    </w:p>
    <w:p w:rsidR="005F136A" w:rsidRPr="00092B3B" w:rsidRDefault="005F136A" w:rsidP="005F136A">
      <w:pPr>
        <w:pStyle w:val="Listenabsatz"/>
        <w:ind w:left="360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Welche unterschiedlichen Bezahlungsarten kennt Ihr? Welche davon habt Ihr oder Eure Familienmitglieder ausprobiert? Erstellt in Einzelarbeit eine Mindmap mit allen Alternativen, die Euch einfallen.</w:t>
      </w:r>
    </w:p>
    <w:p w:rsidR="005F136A" w:rsidRPr="00092B3B" w:rsidRDefault="005F136A" w:rsidP="005F136A">
      <w:pPr>
        <w:pStyle w:val="Listenabsatz"/>
        <w:jc w:val="both"/>
        <w:rPr>
          <w:rFonts w:cstheme="minorHAnsi"/>
          <w:sz w:val="24"/>
          <w:szCs w:val="24"/>
        </w:rPr>
      </w:pPr>
    </w:p>
    <w:p w:rsidR="005F136A" w:rsidRPr="00092B3B" w:rsidRDefault="005F136A" w:rsidP="005F136A">
      <w:pPr>
        <w:pStyle w:val="Listenabsatz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92B3B">
        <w:rPr>
          <w:rFonts w:cstheme="minorHAnsi"/>
          <w:b/>
          <w:bCs/>
          <w:sz w:val="24"/>
          <w:szCs w:val="24"/>
        </w:rPr>
        <w:t xml:space="preserve">Pro und </w:t>
      </w:r>
      <w:r>
        <w:rPr>
          <w:rFonts w:cstheme="minorHAnsi"/>
          <w:b/>
          <w:bCs/>
          <w:sz w:val="24"/>
          <w:szCs w:val="24"/>
        </w:rPr>
        <w:t>k</w:t>
      </w:r>
      <w:r w:rsidRPr="00092B3B">
        <w:rPr>
          <w:rFonts w:cstheme="minorHAnsi"/>
          <w:b/>
          <w:bCs/>
          <w:sz w:val="24"/>
          <w:szCs w:val="24"/>
        </w:rPr>
        <w:t>ontra bargeldloses Bezahlen</w:t>
      </w:r>
    </w:p>
    <w:p w:rsidR="005F136A" w:rsidRPr="007374F6" w:rsidRDefault="005F136A" w:rsidP="005F136A">
      <w:pPr>
        <w:pStyle w:val="Listenabsatz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Überlegt zu zweit, welche Vorteile und welche Nachteile mit bargeldlosem Bezahlen einhergehen. Sammelt mindestens drei positive und drei negative Aspekte von M-</w:t>
      </w:r>
      <w:proofErr w:type="spellStart"/>
      <w:r w:rsidRPr="00092B3B">
        <w:rPr>
          <w:rFonts w:cstheme="minorHAnsi"/>
          <w:sz w:val="24"/>
          <w:szCs w:val="24"/>
        </w:rPr>
        <w:t>Pesa</w:t>
      </w:r>
      <w:proofErr w:type="spellEnd"/>
      <w:r w:rsidRPr="00092B3B">
        <w:rPr>
          <w:rFonts w:cstheme="minorHAnsi"/>
          <w:sz w:val="24"/>
          <w:szCs w:val="24"/>
        </w:rPr>
        <w:t xml:space="preserve"> und tragt sie in der Tabelle ein</w:t>
      </w:r>
      <w:r>
        <w:rPr>
          <w:rFonts w:cstheme="minorHAnsi"/>
          <w:sz w:val="24"/>
          <w:szCs w:val="24"/>
        </w:rPr>
        <w:t xml:space="preserve"> (</w:t>
      </w:r>
      <w:r w:rsidRPr="007374F6">
        <w:rPr>
          <w:rFonts w:cstheme="minorHAnsi"/>
          <w:sz w:val="24"/>
          <w:szCs w:val="24"/>
        </w:rPr>
        <w:t xml:space="preserve">Folgende Begriffe können Euch bei </w:t>
      </w:r>
      <w:r>
        <w:rPr>
          <w:rFonts w:cstheme="minorHAnsi"/>
          <w:sz w:val="24"/>
          <w:szCs w:val="24"/>
        </w:rPr>
        <w:t>diesen</w:t>
      </w:r>
      <w:r w:rsidRPr="007374F6">
        <w:rPr>
          <w:rFonts w:cstheme="minorHAnsi"/>
          <w:sz w:val="24"/>
          <w:szCs w:val="24"/>
        </w:rPr>
        <w:t xml:space="preserve"> Überlegungen helfen: Monopolstellung, Sicherheit, Datenschutz und Unternehmertum</w:t>
      </w:r>
      <w:r>
        <w:rPr>
          <w:rFonts w:cstheme="minorHAnsi"/>
          <w:sz w:val="24"/>
          <w:szCs w:val="24"/>
        </w:rPr>
        <w:t>).</w:t>
      </w:r>
    </w:p>
    <w:p w:rsidR="005F136A" w:rsidRPr="005E59C3" w:rsidRDefault="005F136A" w:rsidP="005F136A">
      <w:pPr>
        <w:pStyle w:val="Listenabsatz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Im nächsten Schritt werdet Ihr Eure Argumente in der Klasse vorstellen. Entscheidet, we</w:t>
      </w:r>
      <w:r>
        <w:rPr>
          <w:rFonts w:cstheme="minorHAnsi"/>
          <w:sz w:val="24"/>
          <w:szCs w:val="24"/>
        </w:rPr>
        <w:t>r</w:t>
      </w:r>
      <w:r w:rsidRPr="00092B3B">
        <w:rPr>
          <w:rFonts w:cstheme="minorHAnsi"/>
          <w:sz w:val="24"/>
          <w:szCs w:val="24"/>
        </w:rPr>
        <w:t xml:space="preserve"> von Euch die Argumente für </w:t>
      </w:r>
      <w:r>
        <w:rPr>
          <w:rFonts w:cstheme="minorHAnsi"/>
          <w:sz w:val="24"/>
          <w:szCs w:val="24"/>
        </w:rPr>
        <w:t>b</w:t>
      </w:r>
      <w:r w:rsidRPr="00092B3B">
        <w:rPr>
          <w:rFonts w:cstheme="minorHAnsi"/>
          <w:sz w:val="24"/>
          <w:szCs w:val="24"/>
        </w:rPr>
        <w:t xml:space="preserve">argeldloses </w:t>
      </w:r>
      <w:r>
        <w:rPr>
          <w:rFonts w:cstheme="minorHAnsi"/>
          <w:sz w:val="24"/>
          <w:szCs w:val="24"/>
        </w:rPr>
        <w:t>Bez</w:t>
      </w:r>
      <w:r w:rsidRPr="00092B3B">
        <w:rPr>
          <w:rFonts w:cstheme="minorHAnsi"/>
          <w:sz w:val="24"/>
          <w:szCs w:val="24"/>
        </w:rPr>
        <w:t xml:space="preserve">ahlen </w:t>
      </w:r>
      <w:r>
        <w:rPr>
          <w:rFonts w:cstheme="minorHAnsi"/>
          <w:sz w:val="24"/>
          <w:szCs w:val="24"/>
        </w:rPr>
        <w:t>mitteilt</w:t>
      </w:r>
      <w:r w:rsidRPr="00092B3B">
        <w:rPr>
          <w:rFonts w:cstheme="minorHAnsi"/>
          <w:sz w:val="24"/>
          <w:szCs w:val="24"/>
        </w:rPr>
        <w:t xml:space="preserve"> und wer die Nachteile präsentiert.</w:t>
      </w:r>
    </w:p>
    <w:tbl>
      <w:tblPr>
        <w:tblW w:w="9408" w:type="dxa"/>
        <w:tblLook w:val="04A0" w:firstRow="1" w:lastRow="0" w:firstColumn="1" w:lastColumn="0" w:noHBand="0" w:noVBand="1"/>
      </w:tblPr>
      <w:tblGrid>
        <w:gridCol w:w="4704"/>
        <w:gridCol w:w="4704"/>
      </w:tblGrid>
      <w:tr w:rsidR="005F136A" w:rsidRPr="00092B3B" w:rsidTr="00665E1D">
        <w:trPr>
          <w:trHeight w:val="47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6A" w:rsidRPr="00092B3B" w:rsidRDefault="005F136A" w:rsidP="00665E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92B3B">
              <w:rPr>
                <w:rFonts w:cstheme="minorHAnsi"/>
                <w:b/>
                <w:bCs/>
                <w:sz w:val="24"/>
                <w:szCs w:val="24"/>
              </w:rPr>
              <w:t xml:space="preserve">Vorteile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6A" w:rsidRPr="00092B3B" w:rsidRDefault="005F136A" w:rsidP="00665E1D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092B3B">
              <w:rPr>
                <w:rFonts w:cstheme="minorHAnsi"/>
                <w:b/>
                <w:bCs/>
                <w:sz w:val="24"/>
                <w:szCs w:val="24"/>
              </w:rPr>
              <w:t>Nachteile</w:t>
            </w:r>
          </w:p>
        </w:tc>
      </w:tr>
      <w:tr w:rsidR="005F136A" w:rsidRPr="00092B3B" w:rsidTr="00665E1D">
        <w:trPr>
          <w:trHeight w:val="447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6A" w:rsidRPr="00866F13" w:rsidRDefault="005F136A" w:rsidP="00665E1D">
            <w:pPr>
              <w:pStyle w:val="Listenabsatz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6A" w:rsidRPr="00866F13" w:rsidRDefault="005F136A" w:rsidP="00665E1D">
            <w:pPr>
              <w:pStyle w:val="Listenabsatz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F136A" w:rsidRPr="00092B3B" w:rsidTr="00665E1D">
        <w:trPr>
          <w:trHeight w:val="47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6A" w:rsidRPr="00092B3B" w:rsidRDefault="005F136A" w:rsidP="005F136A">
            <w:pPr>
              <w:pStyle w:val="Listenabsatz"/>
              <w:numPr>
                <w:ilvl w:val="0"/>
                <w:numId w:val="2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6A" w:rsidRPr="00092B3B" w:rsidRDefault="005F136A" w:rsidP="005F136A">
            <w:pPr>
              <w:pStyle w:val="Listenabsatz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F136A" w:rsidRPr="00092B3B" w:rsidTr="00665E1D">
        <w:trPr>
          <w:trHeight w:val="47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13" w:rsidRPr="00866F13" w:rsidRDefault="00866F13" w:rsidP="00866F13">
            <w:pPr>
              <w:pStyle w:val="Listenabsatz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6A" w:rsidRPr="00866F13" w:rsidRDefault="00866F13" w:rsidP="00866F13">
            <w:pPr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</w:tr>
      <w:tr w:rsidR="005F136A" w:rsidRPr="00092B3B" w:rsidTr="00665E1D">
        <w:trPr>
          <w:trHeight w:val="447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6A" w:rsidRPr="00866F13" w:rsidRDefault="005F136A" w:rsidP="00665E1D">
            <w:pPr>
              <w:pStyle w:val="Listenabsatz"/>
              <w:numPr>
                <w:ilvl w:val="0"/>
                <w:numId w:val="3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6A" w:rsidRPr="00866F13" w:rsidRDefault="005F136A" w:rsidP="00866F13">
            <w:pPr>
              <w:pStyle w:val="Listenabsatz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5F136A" w:rsidRPr="005E59C3" w:rsidRDefault="005F136A" w:rsidP="005E59C3">
      <w:pPr>
        <w:jc w:val="both"/>
        <w:rPr>
          <w:rFonts w:cstheme="minorHAnsi"/>
          <w:sz w:val="24"/>
          <w:szCs w:val="24"/>
        </w:rPr>
      </w:pPr>
    </w:p>
    <w:p w:rsidR="005F136A" w:rsidRPr="00092B3B" w:rsidRDefault="005F136A" w:rsidP="005F136A">
      <w:pPr>
        <w:pStyle w:val="Listenabsatz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092B3B">
        <w:rPr>
          <w:rFonts w:cstheme="minorHAnsi"/>
          <w:b/>
          <w:bCs/>
          <w:sz w:val="24"/>
          <w:szCs w:val="24"/>
        </w:rPr>
        <w:t>Streitgespräch</w:t>
      </w:r>
    </w:p>
    <w:p w:rsidR="005F136A" w:rsidRPr="00092B3B" w:rsidRDefault="005F136A" w:rsidP="005F136A">
      <w:pPr>
        <w:pStyle w:val="Listenabsatz"/>
        <w:ind w:left="360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Teilt die Klasse in zwei Gruppen auf. Alle Schülerinnen und Schüler, die die Vorteile vorstellen, kommen in eine Gruppe, alle</w:t>
      </w:r>
      <w:r>
        <w:rPr>
          <w:rFonts w:cstheme="minorHAnsi"/>
          <w:sz w:val="24"/>
          <w:szCs w:val="24"/>
        </w:rPr>
        <w:t>,</w:t>
      </w:r>
      <w:r w:rsidRPr="00092B3B">
        <w:rPr>
          <w:rFonts w:cstheme="minorHAnsi"/>
          <w:sz w:val="24"/>
          <w:szCs w:val="24"/>
        </w:rPr>
        <w:t xml:space="preserve"> die die Nachteile vorstellen, in </w:t>
      </w:r>
      <w:r>
        <w:rPr>
          <w:rFonts w:cstheme="minorHAnsi"/>
          <w:sz w:val="24"/>
          <w:szCs w:val="24"/>
        </w:rPr>
        <w:t>die</w:t>
      </w:r>
      <w:r w:rsidRPr="00092B3B">
        <w:rPr>
          <w:rFonts w:cstheme="minorHAnsi"/>
          <w:sz w:val="24"/>
          <w:szCs w:val="24"/>
        </w:rPr>
        <w:t xml:space="preserve"> andere. </w:t>
      </w:r>
    </w:p>
    <w:p w:rsidR="005F136A" w:rsidRPr="00092B3B" w:rsidRDefault="005F136A" w:rsidP="005F136A">
      <w:pPr>
        <w:pStyle w:val="Listenabsatz"/>
        <w:ind w:left="1080"/>
        <w:jc w:val="both"/>
        <w:rPr>
          <w:rFonts w:cstheme="minorHAnsi"/>
          <w:sz w:val="24"/>
          <w:szCs w:val="24"/>
        </w:rPr>
      </w:pPr>
    </w:p>
    <w:p w:rsidR="005F136A" w:rsidRPr="00092B3B" w:rsidRDefault="005F136A" w:rsidP="005F136A">
      <w:pPr>
        <w:pStyle w:val="Listenabsatz"/>
        <w:ind w:left="360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Die Gruppen bekommen jeweils 10</w:t>
      </w:r>
      <w:r>
        <w:rPr>
          <w:rFonts w:cstheme="minorHAnsi"/>
          <w:sz w:val="24"/>
          <w:szCs w:val="24"/>
        </w:rPr>
        <w:t>–</w:t>
      </w:r>
      <w:r w:rsidRPr="00092B3B">
        <w:rPr>
          <w:rFonts w:cstheme="minorHAnsi"/>
          <w:sz w:val="24"/>
          <w:szCs w:val="24"/>
        </w:rPr>
        <w:t>15 Minuten Zeit</w:t>
      </w:r>
      <w:r>
        <w:rPr>
          <w:rFonts w:cstheme="minorHAnsi"/>
          <w:sz w:val="24"/>
          <w:szCs w:val="24"/>
        </w:rPr>
        <w:t>,</w:t>
      </w:r>
      <w:r w:rsidRPr="00092B3B">
        <w:rPr>
          <w:rFonts w:cstheme="minorHAnsi"/>
          <w:sz w:val="24"/>
          <w:szCs w:val="24"/>
        </w:rPr>
        <w:t xml:space="preserve"> ihre Argumente zu sammeln. </w:t>
      </w:r>
    </w:p>
    <w:p w:rsidR="005F136A" w:rsidRDefault="005F136A" w:rsidP="005E59C3">
      <w:pPr>
        <w:pStyle w:val="Listenabsatz"/>
        <w:ind w:left="360"/>
        <w:jc w:val="both"/>
        <w:rPr>
          <w:rFonts w:cstheme="minorHAnsi"/>
          <w:sz w:val="24"/>
          <w:szCs w:val="24"/>
        </w:rPr>
      </w:pPr>
      <w:r w:rsidRPr="00092B3B">
        <w:rPr>
          <w:rFonts w:cstheme="minorHAnsi"/>
          <w:sz w:val="24"/>
          <w:szCs w:val="24"/>
        </w:rPr>
        <w:t>Danach gilt es, die Lehrkraft von der eigenen Position zu überzeugen. Welche Gruppe hat die besseren Argumente?</w:t>
      </w:r>
      <w:bookmarkStart w:id="2" w:name="_GoBack"/>
      <w:bookmarkEnd w:id="2"/>
    </w:p>
    <w:p w:rsidR="000B52E9" w:rsidRDefault="000B52E9"/>
    <w:sectPr w:rsidR="000B52E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9C3" w:rsidRDefault="005E59C3" w:rsidP="005E59C3">
      <w:pPr>
        <w:spacing w:after="0" w:line="240" w:lineRule="auto"/>
      </w:pPr>
      <w:r>
        <w:separator/>
      </w:r>
    </w:p>
  </w:endnote>
  <w:endnote w:type="continuationSeparator" w:id="0">
    <w:p w:rsidR="005E59C3" w:rsidRDefault="005E59C3" w:rsidP="005E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9C3" w:rsidRPr="005E59C3" w:rsidRDefault="005E59C3" w:rsidP="005E59C3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9C3" w:rsidRDefault="005E59C3" w:rsidP="005E59C3">
      <w:pPr>
        <w:spacing w:after="0" w:line="240" w:lineRule="auto"/>
      </w:pPr>
      <w:r>
        <w:separator/>
      </w:r>
    </w:p>
  </w:footnote>
  <w:footnote w:type="continuationSeparator" w:id="0">
    <w:p w:rsidR="005E59C3" w:rsidRDefault="005E59C3" w:rsidP="005E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2329A"/>
    <w:multiLevelType w:val="hybridMultilevel"/>
    <w:tmpl w:val="E7320AAE"/>
    <w:lvl w:ilvl="0" w:tplc="69BCDD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0460C"/>
    <w:multiLevelType w:val="hybridMultilevel"/>
    <w:tmpl w:val="DF2C47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127F"/>
    <w:multiLevelType w:val="hybridMultilevel"/>
    <w:tmpl w:val="81F4EF76"/>
    <w:lvl w:ilvl="0" w:tplc="FEACA898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3773DC"/>
    <w:multiLevelType w:val="hybridMultilevel"/>
    <w:tmpl w:val="FC10B9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887580"/>
    <w:multiLevelType w:val="hybridMultilevel"/>
    <w:tmpl w:val="DACC4168"/>
    <w:lvl w:ilvl="0" w:tplc="920C7BE8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6A"/>
    <w:rsid w:val="000B52E9"/>
    <w:rsid w:val="005E59C3"/>
    <w:rsid w:val="005F136A"/>
    <w:rsid w:val="0086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51A96-A348-414B-A638-7A13EE4C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136A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F13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F136A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5F136A"/>
    <w:pPr>
      <w:spacing w:line="256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5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9C3"/>
  </w:style>
  <w:style w:type="paragraph" w:styleId="Fuzeile">
    <w:name w:val="footer"/>
    <w:basedOn w:val="Standard"/>
    <w:link w:val="FuzeileZchn"/>
    <w:uiPriority w:val="99"/>
    <w:unhideWhenUsed/>
    <w:rsid w:val="005E5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9C3"/>
  </w:style>
  <w:style w:type="character" w:styleId="Hyperlink">
    <w:name w:val="Hyperlink"/>
    <w:basedOn w:val="Absatz-Standardschriftart"/>
    <w:uiPriority w:val="99"/>
    <w:semiHidden/>
    <w:unhideWhenUsed/>
    <w:rsid w:val="005E59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6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3D760946.dotm</Template>
  <TotalTime>0</TotalTime>
  <Pages>1</Pages>
  <Words>222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cp:lastPrinted>2020-09-03T12:21:00Z</cp:lastPrinted>
  <dcterms:created xsi:type="dcterms:W3CDTF">2020-09-02T13:00:00Z</dcterms:created>
  <dcterms:modified xsi:type="dcterms:W3CDTF">2020-09-03T12:21:00Z</dcterms:modified>
</cp:coreProperties>
</file>